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610" w:rsidRPr="00CB6EC8" w:rsidRDefault="006E1592" w:rsidP="006E1592">
      <w:pPr>
        <w:jc w:val="center"/>
        <w:rPr>
          <w:b/>
          <w:sz w:val="24"/>
          <w:szCs w:val="24"/>
        </w:rPr>
      </w:pPr>
      <w:r w:rsidRPr="00CB6EC8">
        <w:rPr>
          <w:b/>
          <w:sz w:val="24"/>
          <w:szCs w:val="24"/>
        </w:rPr>
        <w:t>Subcommittees</w:t>
      </w:r>
      <w:r w:rsidRPr="00CB6EC8">
        <w:rPr>
          <w:b/>
          <w:sz w:val="24"/>
          <w:szCs w:val="24"/>
        </w:rPr>
        <w:br/>
        <w:t>COJ Special Committee on Resiliency</w:t>
      </w:r>
    </w:p>
    <w:p w:rsidR="006E1592" w:rsidRDefault="006E1592" w:rsidP="00CB6EC8">
      <w:pPr>
        <w:pStyle w:val="ListParagraph"/>
        <w:numPr>
          <w:ilvl w:val="0"/>
          <w:numId w:val="1"/>
        </w:numPr>
      </w:pPr>
      <w:r w:rsidRPr="00CB6EC8">
        <w:rPr>
          <w:b/>
        </w:rPr>
        <w:t>Environmental Planning</w:t>
      </w:r>
      <w:r w:rsidRPr="006E1592">
        <w:t xml:space="preserve"> – This group would focus its attention on environmental shocks (hurricanes, storm events), and stresses (sea level rise), and would provide input related to how Jacksonville can better protect local communities in relation to those hazards. Discussion would cover living shorelines, green infrastructure, wetland preservation, protecting the existing tree canopy, planting more trees for </w:t>
      </w:r>
      <w:proofErr w:type="spellStart"/>
      <w:r w:rsidRPr="006E1592">
        <w:t>stormwater</w:t>
      </w:r>
      <w:proofErr w:type="spellEnd"/>
      <w:r w:rsidRPr="006E1592">
        <w:t xml:space="preserve"> resilience, and other topics.</w:t>
      </w:r>
    </w:p>
    <w:p w:rsidR="006E1592" w:rsidRDefault="006E1592">
      <w:r>
        <w:tab/>
        <w:t>Chair, Mr. Brooks Andrews</w:t>
      </w:r>
    </w:p>
    <w:p w:rsidR="006E1592" w:rsidRDefault="006E1592" w:rsidP="00CB6EC8">
      <w:pPr>
        <w:pStyle w:val="ListParagraph"/>
        <w:numPr>
          <w:ilvl w:val="0"/>
          <w:numId w:val="1"/>
        </w:numPr>
      </w:pPr>
      <w:proofErr w:type="gramStart"/>
      <w:r w:rsidRPr="00CB6EC8">
        <w:rPr>
          <w:b/>
        </w:rPr>
        <w:t>Infrastructure,</w:t>
      </w:r>
      <w:proofErr w:type="gramEnd"/>
      <w:r w:rsidRPr="00CB6EC8">
        <w:rPr>
          <w:b/>
        </w:rPr>
        <w:t xml:space="preserve"> and Continuity of Operations for Essential Services</w:t>
      </w:r>
      <w:r w:rsidRPr="006E1592">
        <w:t xml:space="preserve"> – This group would focus its attention on critical infrastructure within Duval County, such as bridges, hospitals, grocery stores, roadways, and drainage systems. The focus of this discussion would also be on maintaining continuity of operations</w:t>
      </w:r>
    </w:p>
    <w:p w:rsidR="006E1592" w:rsidRDefault="006E1592">
      <w:r>
        <w:tab/>
        <w:t>Chair, Garrett Dennis</w:t>
      </w:r>
      <w:r>
        <w:br/>
      </w:r>
      <w:r>
        <w:tab/>
        <w:t>Co- Chair, Randy DeFoor</w:t>
      </w:r>
    </w:p>
    <w:p w:rsidR="006E1592" w:rsidRDefault="006E1592" w:rsidP="00CB6EC8">
      <w:pPr>
        <w:pStyle w:val="ListParagraph"/>
        <w:numPr>
          <w:ilvl w:val="0"/>
          <w:numId w:val="1"/>
        </w:numPr>
      </w:pPr>
      <w:r w:rsidRPr="00CB6EC8">
        <w:rPr>
          <w:b/>
        </w:rPr>
        <w:t>Education, Protection of Local Neighborhoods, and Community Outreach</w:t>
      </w:r>
      <w:r w:rsidRPr="006E1592">
        <w:t xml:space="preserve"> –This group would focus its attention on ways where the City of Jacksonville can better inform its citizens. Ideas for community engagement will be discussed. An online location of th</w:t>
      </w:r>
      <w:bookmarkStart w:id="0" w:name="_GoBack"/>
      <w:bookmarkEnd w:id="0"/>
      <w:r w:rsidRPr="006E1592">
        <w:t>e information: a one-stop-shop for all information related to Resiliency, should be created. This would also include links to other websites where the science and policy documents are housed. Opportunities for education will be thought out. The needs of vulnerable populations will also be addressed.</w:t>
      </w:r>
    </w:p>
    <w:p w:rsidR="006E1592" w:rsidRDefault="006E1592">
      <w:r>
        <w:tab/>
        <w:t>Chair, Joyce Morgan</w:t>
      </w:r>
      <w:r>
        <w:br/>
      </w:r>
      <w:r>
        <w:tab/>
        <w:t>Co- Chair, Michael Boylan</w:t>
      </w:r>
    </w:p>
    <w:sectPr w:rsidR="006E1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F4E0C"/>
    <w:multiLevelType w:val="hybridMultilevel"/>
    <w:tmpl w:val="B7108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592"/>
    <w:rsid w:val="00094727"/>
    <w:rsid w:val="006E1592"/>
    <w:rsid w:val="00BB5610"/>
    <w:rsid w:val="00CB6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E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2020-07-13T20:19:00Z</cp:lastPrinted>
  <dcterms:created xsi:type="dcterms:W3CDTF">2020-07-13T20:43:00Z</dcterms:created>
  <dcterms:modified xsi:type="dcterms:W3CDTF">2020-07-13T20:43:00Z</dcterms:modified>
</cp:coreProperties>
</file>